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bookmarkStart w:id="0" w:name="_GoBack"/>
      <w:bookmarkEnd w:id="0"/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1EFA49B4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02EA4FB1" w14:textId="77777777" w:rsidR="00326489" w:rsidRDefault="00326489" w:rsidP="00326489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71FFEFD9" w14:textId="77777777" w:rsidR="00326489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FC88AD1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444BD2FD" w14:textId="77777777" w:rsidR="00765091" w:rsidRPr="006A7EB9" w:rsidRDefault="00765091" w:rsidP="00765091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Esperti e Tutor da impegnare nel progetto dal titolo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4341CE">
        <w:rPr>
          <w:rFonts w:ascii="Calibri" w:hAnsi="Calibri"/>
          <w:b/>
          <w:sz w:val="22"/>
          <w:szCs w:val="22"/>
          <w:u w:val="single"/>
        </w:rPr>
        <w:t>Linea di Intervento A - Realizzazione di percorsi didattici, formativi e di orientamento per studentesse e studenti</w:t>
      </w: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50E7C466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>di ____________ (Esperto o Tutor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) 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471C" w14:textId="77777777" w:rsidR="008C6D9A" w:rsidRDefault="008C6D9A">
      <w:r>
        <w:separator/>
      </w:r>
    </w:p>
  </w:endnote>
  <w:endnote w:type="continuationSeparator" w:id="0">
    <w:p w14:paraId="2B36207C" w14:textId="77777777" w:rsidR="008C6D9A" w:rsidRDefault="008C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DAF87" w14:textId="77777777" w:rsidR="008C6D9A" w:rsidRDefault="008C6D9A">
      <w:r>
        <w:separator/>
      </w:r>
    </w:p>
  </w:footnote>
  <w:footnote w:type="continuationSeparator" w:id="0">
    <w:p w14:paraId="357A2F19" w14:textId="77777777" w:rsidR="008C6D9A" w:rsidRDefault="008C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674E-B9FB-498B-A3E7-0E0971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AL</cp:lastModifiedBy>
  <cp:revision>2</cp:revision>
  <cp:lastPrinted>2024-02-24T12:13:00Z</cp:lastPrinted>
  <dcterms:created xsi:type="dcterms:W3CDTF">2024-03-09T09:35:00Z</dcterms:created>
  <dcterms:modified xsi:type="dcterms:W3CDTF">2024-03-09T09:35:00Z</dcterms:modified>
</cp:coreProperties>
</file>